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BABB" w14:textId="77777777" w:rsidR="00E63ED3" w:rsidRPr="00E63ED3" w:rsidRDefault="00E63ED3" w:rsidP="00E63ED3">
      <w:pPr>
        <w:keepNext/>
        <w:keepLines/>
        <w:widowControl/>
        <w:snapToGrid w:val="0"/>
        <w:spacing w:after="80" w:line="560" w:lineRule="exact"/>
        <w:contextualSpacing/>
        <w:jc w:val="center"/>
        <w:rPr>
          <w:rFonts w:ascii="宋体" w:eastAsia="宋体" w:hAnsi="宋体" w:cs="Times New Roman" w:hint="eastAsia"/>
          <w:b/>
          <w:color w:val="000000"/>
          <w:spacing w:val="-10"/>
          <w:kern w:val="28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pacing w:val="-10"/>
          <w:kern w:val="28"/>
          <w:sz w:val="24"/>
          <w:szCs w:val="24"/>
          <w14:ligatures w14:val="standardContextual"/>
        </w:rPr>
        <w:t>首届国别科技术语规划与传播国际学术研讨会</w:t>
      </w:r>
    </w:p>
    <w:p w14:paraId="37E86449" w14:textId="77777777" w:rsidR="00E63ED3" w:rsidRPr="00E63ED3" w:rsidRDefault="00E63ED3" w:rsidP="00E63ED3">
      <w:pPr>
        <w:keepNext/>
        <w:keepLines/>
        <w:widowControl/>
        <w:snapToGrid w:val="0"/>
        <w:spacing w:after="160" w:line="300" w:lineRule="exact"/>
        <w:jc w:val="center"/>
        <w:rPr>
          <w:rFonts w:ascii="Times New Roman" w:eastAsia="宋体" w:hAnsi="Times New Roman" w:cs="Times New Roman"/>
          <w:color w:val="000000"/>
          <w:sz w:val="24"/>
          <w:szCs w:val="24"/>
          <w14:ligatures w14:val="standardContextual"/>
        </w:rPr>
      </w:pPr>
      <w:r w:rsidRPr="00E63ED3">
        <w:rPr>
          <w:rFonts w:ascii="Times New Roman" w:eastAsia="宋体" w:hAnsi="Times New Roman" w:cs="Times New Roman"/>
          <w:b/>
          <w:color w:val="000000"/>
          <w:sz w:val="24"/>
          <w:szCs w:val="24"/>
          <w14:ligatures w14:val="standardContextual"/>
        </w:rPr>
        <w:t>The First International Conference on Country-Specific Scientific and Technical Terminology Planning and Communication</w:t>
      </w:r>
    </w:p>
    <w:p w14:paraId="695C21E1" w14:textId="7B2A9203" w:rsidR="00E63ED3" w:rsidRPr="00E63ED3" w:rsidRDefault="004960FB" w:rsidP="00E63ED3">
      <w:pPr>
        <w:keepNext/>
        <w:keepLines/>
        <w:widowControl/>
        <w:snapToGrid w:val="0"/>
        <w:spacing w:after="280" w:line="480" w:lineRule="exact"/>
        <w:jc w:val="center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三</w:t>
      </w:r>
      <w:r w:rsidR="00E63ED3"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号通知</w:t>
      </w:r>
    </w:p>
    <w:p w14:paraId="0E8C9B05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在全球科技创新加速演进和国际科技竞争不断深化的背景下，科技术语作为科技知识体系的重要载体，在知识生产、标准制定、国际交流和国家话语体系建设中发挥着重要作用。加强科技术语规划、规范与国际传播研究，对于构建中国自主科技知识体系、提升国家语言文字治理能力、推动中国科技成果国际传播具有重要意义。</w:t>
      </w:r>
    </w:p>
    <w:p w14:paraId="4323BFF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为加强国内外学界在国别科技术语规划与传播领域的交流合作，华东理工大学将于2026年11月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6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日至8日在徐汇校区举办“首届国别科技术语规划与传播国际学术研讨会”，同期举行“国别科技术语规划与传播研究基地”成立仪式。会议将围绕术语规划与治理、科技知识传播、人工智能赋能术语研究等问题开展交流，推动相关理论研究、人才培养、资源建设与社会服务发展。</w:t>
      </w:r>
    </w:p>
    <w:p w14:paraId="4D886CED" w14:textId="1064E56A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现将主旨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发言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嘉宾、会议日程、报名投稿、注册缴费及交通</w:t>
      </w:r>
      <w:r w:rsidR="000F44A4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信息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等事项通知如下。诚邀国内外相关领域专家学者、科研人员及高校师生参会。</w:t>
      </w:r>
    </w:p>
    <w:p w14:paraId="05C7A627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一、会议主题</w:t>
      </w:r>
    </w:p>
    <w:p w14:paraId="573DE8C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国别科技术语规划与传播：知识体系、治理机制与国际传播</w:t>
      </w:r>
    </w:p>
    <w:p w14:paraId="7D18067C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二、工作语言</w:t>
      </w:r>
    </w:p>
    <w:p w14:paraId="1DBDCE5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中文、英文</w:t>
      </w:r>
    </w:p>
    <w:p w14:paraId="15A1ACDC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三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、主旨</w:t>
      </w: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发言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嘉宾</w:t>
      </w:r>
    </w:p>
    <w:p w14:paraId="767131CF" w14:textId="6AC79A09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会议拟邀请以下专家作主旨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发言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（按音序排序）。报告题目及具体安排以会议</w:t>
      </w:r>
      <w:r w:rsidR="000F44A4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后期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通知和会议手册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为准。</w:t>
      </w:r>
    </w:p>
    <w:p w14:paraId="6F90D3BF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tbl>
      <w:tblPr>
        <w:tblStyle w:val="2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088"/>
      </w:tblGrid>
      <w:tr w:rsidR="00E63ED3" w:rsidRPr="00E63ED3" w14:paraId="10EDBD07" w14:textId="77777777" w:rsidTr="009C2778">
        <w:tc>
          <w:tcPr>
            <w:tcW w:w="1696" w:type="dxa"/>
          </w:tcPr>
          <w:p w14:paraId="221848D7" w14:textId="45D0B855" w:rsidR="00E63ED3" w:rsidRPr="00E63ED3" w:rsidRDefault="00691FB1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白志山</w:t>
            </w:r>
          </w:p>
        </w:tc>
        <w:tc>
          <w:tcPr>
            <w:tcW w:w="7088" w:type="dxa"/>
          </w:tcPr>
          <w:p w14:paraId="18AF1CBA" w14:textId="29788D62" w:rsidR="00E63ED3" w:rsidRPr="00E63ED3" w:rsidRDefault="00691FB1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691FB1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华东理工大学教授，国家杰青、万人计划科技创新领军人才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</w:t>
            </w:r>
            <w:r w:rsidRPr="00691FB1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机械与动力工程学院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党委书记，</w:t>
            </w:r>
            <w:r w:rsidRPr="00691FB1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国别科技术语规划与传播研究基地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专家委员会</w:t>
            </w:r>
            <w:r w:rsidRPr="00691FB1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主任</w:t>
            </w:r>
          </w:p>
        </w:tc>
      </w:tr>
      <w:tr w:rsidR="00691FB1" w:rsidRPr="00E63ED3" w14:paraId="56F6B7D9" w14:textId="77777777" w:rsidTr="00E0428C">
        <w:tc>
          <w:tcPr>
            <w:tcW w:w="1696" w:type="dxa"/>
          </w:tcPr>
          <w:p w14:paraId="66373B99" w14:textId="77777777" w:rsidR="00691FB1" w:rsidRPr="00E63ED3" w:rsidRDefault="00691FB1" w:rsidP="00E0428C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方小兵</w:t>
            </w:r>
          </w:p>
        </w:tc>
        <w:tc>
          <w:tcPr>
            <w:tcW w:w="7088" w:type="dxa"/>
          </w:tcPr>
          <w:p w14:paraId="6FF64D0C" w14:textId="77777777" w:rsidR="00691FB1" w:rsidRPr="00E63ED3" w:rsidRDefault="00691FB1" w:rsidP="00E0428C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南京大学教授，《中国语言战略》执行主编</w:t>
            </w:r>
          </w:p>
        </w:tc>
      </w:tr>
      <w:tr w:rsidR="00691FB1" w:rsidRPr="00E63ED3" w14:paraId="6858AB59" w14:textId="77777777" w:rsidTr="009C2778">
        <w:tc>
          <w:tcPr>
            <w:tcW w:w="1696" w:type="dxa"/>
          </w:tcPr>
          <w:p w14:paraId="48D2EF26" w14:textId="151BBB1B" w:rsidR="00691FB1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Hamid, Obaid</w:t>
            </w:r>
          </w:p>
        </w:tc>
        <w:tc>
          <w:tcPr>
            <w:tcW w:w="7088" w:type="dxa"/>
          </w:tcPr>
          <w:p w14:paraId="5F2D4FBB" w14:textId="63E5B9F9" w:rsidR="00691FB1" w:rsidRPr="00691FB1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E63ED3">
              <w:rPr>
                <w:rFonts w:ascii="Times New Roman" w:eastAsia="宋体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Current Issues in Language Planning</w:t>
            </w:r>
            <w:r w:rsidRPr="00E63ED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联合主编</w:t>
            </w:r>
          </w:p>
        </w:tc>
      </w:tr>
      <w:tr w:rsidR="00691FB1" w:rsidRPr="00E63ED3" w14:paraId="16E83773" w14:textId="77777777" w:rsidTr="009C2778">
        <w:tc>
          <w:tcPr>
            <w:tcW w:w="1696" w:type="dxa"/>
          </w:tcPr>
          <w:p w14:paraId="0715CCC5" w14:textId="3D7AC75F" w:rsidR="00691FB1" w:rsidRPr="00E63ED3" w:rsidRDefault="00691FB1" w:rsidP="00691FB1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姜锋</w:t>
            </w:r>
          </w:p>
        </w:tc>
        <w:tc>
          <w:tcPr>
            <w:tcW w:w="7088" w:type="dxa"/>
          </w:tcPr>
          <w:p w14:paraId="6A5D4335" w14:textId="2A3F53F1" w:rsidR="00691FB1" w:rsidRPr="00E63ED3" w:rsidRDefault="00691FB1" w:rsidP="00691FB1">
            <w:pPr>
              <w:widowControl/>
              <w:spacing w:line="276" w:lineRule="auto"/>
              <w:rPr>
                <w:rFonts w:ascii="Times New Roman" w:eastAsia="宋体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上海外国语大学研究员，上海全球治理与区域国别研究院理事长，曾任上海外国语大学党委书记</w:t>
            </w:r>
          </w:p>
        </w:tc>
      </w:tr>
      <w:tr w:rsidR="00691FB1" w:rsidRPr="00E63ED3" w14:paraId="15EAE15D" w14:textId="77777777" w:rsidTr="009C2778">
        <w:tc>
          <w:tcPr>
            <w:tcW w:w="1696" w:type="dxa"/>
          </w:tcPr>
          <w:p w14:paraId="0B796487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Lee, Huan Yik</w:t>
            </w:r>
          </w:p>
        </w:tc>
        <w:tc>
          <w:tcPr>
            <w:tcW w:w="7088" w:type="dxa"/>
          </w:tcPr>
          <w:p w14:paraId="4B123E3F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马来西亚理工大学高级讲师</w:t>
            </w:r>
          </w:p>
        </w:tc>
      </w:tr>
      <w:tr w:rsidR="00691FB1" w:rsidRPr="00E63ED3" w14:paraId="4EE2CCA8" w14:textId="77777777" w:rsidTr="009C2778">
        <w:tc>
          <w:tcPr>
            <w:tcW w:w="1696" w:type="dxa"/>
          </w:tcPr>
          <w:p w14:paraId="61D57EF6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毛瑞鹏</w:t>
            </w:r>
          </w:p>
        </w:tc>
        <w:tc>
          <w:tcPr>
            <w:tcW w:w="7088" w:type="dxa"/>
          </w:tcPr>
          <w:p w14:paraId="5674836D" w14:textId="6AA5CE65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上海国际问题研究院研究员，全球治理研究所所长</w:t>
            </w:r>
          </w:p>
        </w:tc>
      </w:tr>
      <w:tr w:rsidR="00691FB1" w:rsidRPr="00E63ED3" w14:paraId="6BB09C9D" w14:textId="77777777" w:rsidTr="009C2778">
        <w:tc>
          <w:tcPr>
            <w:tcW w:w="1696" w:type="dxa"/>
          </w:tcPr>
          <w:p w14:paraId="6DD21D9F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沈骑</w:t>
            </w:r>
          </w:p>
        </w:tc>
        <w:tc>
          <w:tcPr>
            <w:tcW w:w="7088" w:type="dxa"/>
          </w:tcPr>
          <w:p w14:paraId="30C75FBD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同济大学长聘教授，国际科技术语政策研究基地主任</w:t>
            </w:r>
          </w:p>
        </w:tc>
      </w:tr>
      <w:tr w:rsidR="00691FB1" w:rsidRPr="00E63ED3" w14:paraId="612375D1" w14:textId="77777777" w:rsidTr="009C2778">
        <w:tc>
          <w:tcPr>
            <w:tcW w:w="1696" w:type="dxa"/>
          </w:tcPr>
          <w:p w14:paraId="717533C2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王琪</w:t>
            </w:r>
          </w:p>
        </w:tc>
        <w:tc>
          <w:tcPr>
            <w:tcW w:w="7088" w:type="dxa"/>
          </w:tcPr>
          <w:p w14:paraId="384F9C14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全国科学技术名词审定委员会事务中心审定业务七处处长</w:t>
            </w:r>
          </w:p>
        </w:tc>
      </w:tr>
      <w:tr w:rsidR="00691FB1" w:rsidRPr="00E63ED3" w14:paraId="544D03C3" w14:textId="77777777" w:rsidTr="009C2778">
        <w:tc>
          <w:tcPr>
            <w:tcW w:w="1696" w:type="dxa"/>
          </w:tcPr>
          <w:p w14:paraId="286BC8DD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叶其松</w:t>
            </w:r>
          </w:p>
        </w:tc>
        <w:tc>
          <w:tcPr>
            <w:tcW w:w="7088" w:type="dxa"/>
          </w:tcPr>
          <w:p w14:paraId="4A059C61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黑龙江大学研究员，术语学基础理论研究基地主任</w:t>
            </w:r>
          </w:p>
        </w:tc>
      </w:tr>
      <w:tr w:rsidR="00691FB1" w:rsidRPr="00E63ED3" w14:paraId="1AEED860" w14:textId="77777777" w:rsidTr="009C2778">
        <w:tc>
          <w:tcPr>
            <w:tcW w:w="1696" w:type="dxa"/>
          </w:tcPr>
          <w:p w14:paraId="29963778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郑国锋</w:t>
            </w:r>
          </w:p>
        </w:tc>
        <w:tc>
          <w:tcPr>
            <w:tcW w:w="7088" w:type="dxa"/>
          </w:tcPr>
          <w:p w14:paraId="02DAB217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华东理工大学教授，国别科技术语规划与传播研究基地执行副主任</w:t>
            </w:r>
          </w:p>
        </w:tc>
      </w:tr>
      <w:tr w:rsidR="00691FB1" w:rsidRPr="00E63ED3" w14:paraId="1F0C3AA7" w14:textId="77777777" w:rsidTr="009C2778">
        <w:tc>
          <w:tcPr>
            <w:tcW w:w="8784" w:type="dxa"/>
            <w:gridSpan w:val="2"/>
          </w:tcPr>
          <w:p w14:paraId="57EFA14F" w14:textId="77777777" w:rsidR="00691FB1" w:rsidRPr="00E63ED3" w:rsidRDefault="00691FB1" w:rsidP="00691FB1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lastRenderedPageBreak/>
              <w:t>……</w:t>
            </w:r>
          </w:p>
        </w:tc>
      </w:tr>
    </w:tbl>
    <w:p w14:paraId="3332E22C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四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、会议议题</w:t>
      </w:r>
    </w:p>
    <w:p w14:paraId="421B931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会议议题包括但不限于以下方向：</w:t>
      </w:r>
    </w:p>
    <w:p w14:paraId="1E96399F" w14:textId="77777777" w:rsidR="000F44A4" w:rsidRDefault="000F44A4" w:rsidP="00E63ED3">
      <w:pPr>
        <w:widowControl/>
        <w:spacing w:line="276" w:lineRule="auto"/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</w:pPr>
    </w:p>
    <w:p w14:paraId="36E6C2C8" w14:textId="651981D2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分组一：术语规划与政策研究</w:t>
      </w:r>
    </w:p>
    <w:p w14:paraId="4DCB3BF0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围绕国家与区域层面科技术语规划，讨论不同国别的科技术语政策、术语规划中的语言主权与技术话语权、国家标准术语的制定流程与修订机制等问题。</w:t>
      </w:r>
    </w:p>
    <w:p w14:paraId="57ABD37A" w14:textId="77777777" w:rsidR="000F44A4" w:rsidRDefault="000F44A4" w:rsidP="00E63ED3">
      <w:pPr>
        <w:widowControl/>
        <w:spacing w:line="276" w:lineRule="auto"/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</w:pPr>
    </w:p>
    <w:p w14:paraId="08C73265" w14:textId="042D448F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分组二：科技术语的跨语言传播</w:t>
      </w:r>
    </w:p>
    <w:p w14:paraId="5CE4F5C0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围绕科技术语跨语言传播，讨论术语翻译中规范化与创造性的张力，借词、造词与音译等术语本土化策略的国别差异，以及科技期刊与媒体在术语传播中的作用。</w:t>
      </w:r>
    </w:p>
    <w:p w14:paraId="327CD74D" w14:textId="77777777" w:rsidR="000F44A4" w:rsidRDefault="000F44A4" w:rsidP="00E63ED3">
      <w:pPr>
        <w:widowControl/>
        <w:spacing w:line="276" w:lineRule="auto"/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</w:pPr>
    </w:p>
    <w:p w14:paraId="56B4B545" w14:textId="75DCCBA1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分组三：数字技术赋能的术语研究</w:t>
      </w:r>
    </w:p>
    <w:p w14:paraId="6D9AEED5" w14:textId="77777777" w:rsid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围绕技术工具对术语研究方法的革新，讨论大规模语料库与术语自动抽取、知识图谱与术语语义网络构建、大语言模型对专业术语生成与演变的影响等问题。</w:t>
      </w:r>
    </w:p>
    <w:p w14:paraId="0386CAAA" w14:textId="77777777" w:rsidR="000F44A4" w:rsidRDefault="000F44A4" w:rsidP="006B6EC4">
      <w:pPr>
        <w:widowControl/>
        <w:spacing w:line="276" w:lineRule="auto"/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</w:pPr>
    </w:p>
    <w:p w14:paraId="5761B8D0" w14:textId="136DA064" w:rsidR="006B6EC4" w:rsidRPr="00675ABC" w:rsidRDefault="006B6EC4" w:rsidP="006B6EC4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分组</w:t>
      </w:r>
      <w:r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四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：</w:t>
      </w:r>
      <w:r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决策咨询</w:t>
      </w:r>
      <w:r w:rsidR="00893AB8"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分</w:t>
      </w:r>
      <w:r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论坛</w:t>
      </w:r>
      <w:r w:rsidR="000F44A4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—</w:t>
      </w:r>
      <w:r w:rsidR="00893AB8"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区域国别学</w:t>
      </w:r>
      <w:r w:rsidR="0066497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与</w:t>
      </w:r>
      <w:r w:rsidR="00893AB8"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工商管理学</w:t>
      </w:r>
      <w:r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：服务国家战略的突破口</w:t>
      </w:r>
    </w:p>
    <w:p w14:paraId="076BEE1C" w14:textId="5160A545" w:rsidR="00893AB8" w:rsidRPr="00675ABC" w:rsidRDefault="00893AB8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世界百年变局持续深化，全球经贸格局、国别治理规则加速调整。一方面，高水平对外开放深入推进，我国企业海外布局、产业链韧性建设、海外利益保障等实践，迫切需要工商管理学科从经营决策、风险管控</w:t>
      </w:r>
      <w:r w:rsidR="0066497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等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层面提供学理支撑，区域国别学科提供东道国制度、社会等情境认知</w:t>
      </w:r>
      <w:r w:rsidR="008631B8" w:rsidRPr="00675AB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。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另一方面，地缘竞争加剧、跨境监管壁垒增多、国别风险多点频发，单纯的商业研判易忽视制度约束，国别分析又常缺少经营与成本视角，学科割裂将直接削弱资政建言的精准度与实操性。</w:t>
      </w:r>
    </w:p>
    <w:p w14:paraId="091945B1" w14:textId="0843A352" w:rsidR="00893AB8" w:rsidRPr="00675ABC" w:rsidRDefault="00893AB8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鉴于此，我们举办本次</w:t>
      </w:r>
      <w:r w:rsidR="00A65398"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区域国别学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与</w:t>
      </w:r>
      <w:r w:rsidR="00A65398"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工商管理学</w:t>
      </w:r>
      <w:r w:rsidR="0066497C" w:rsidRPr="0066497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决策咨询分论坛</w:t>
      </w:r>
      <w:r w:rsidR="0066497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，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为两大学科学者、智库与政策实务人员搭建交流平台，聚焦决策咨询专报的创作逻辑与转化路径，探索</w:t>
      </w:r>
      <w:r w:rsidR="00691FB1"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区域国别学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和</w:t>
      </w:r>
      <w:r w:rsidR="00691FB1"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工商管理学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服务国家战略的交叉研究范式。我们诚挚欢迎相关学者、智库研究员、实务专家和政策制定者参会交流。</w:t>
      </w:r>
    </w:p>
    <w:p w14:paraId="1482D0A1" w14:textId="77777777" w:rsidR="00893AB8" w:rsidRDefault="00893AB8" w:rsidP="00893AB8">
      <w:pPr>
        <w:widowControl/>
        <w:spacing w:line="276" w:lineRule="auto"/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如与会者愿意讨论写作中的工作专报，我们将接受非涉密的工作专报投稿。限于时间关系，本次论坛仅接受不超过3篇的工作专报进行汇报，并由专家进行指导。</w:t>
      </w:r>
    </w:p>
    <w:p w14:paraId="3189ED9E" w14:textId="77777777" w:rsidR="0066497C" w:rsidRDefault="0066497C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</w:p>
    <w:p w14:paraId="26568581" w14:textId="318A6F1B" w:rsidR="0031784C" w:rsidRDefault="0031784C" w:rsidP="00893AB8">
      <w:pPr>
        <w:widowControl/>
        <w:spacing w:line="276" w:lineRule="auto"/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</w:pPr>
      <w:r w:rsidRPr="0031784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演讲（点评）嘉宾</w:t>
      </w:r>
      <w:r w:rsidR="0066497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（</w:t>
      </w:r>
      <w:r w:rsidR="0066497C" w:rsidRPr="0066497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按音序排序</w:t>
      </w:r>
      <w:r w:rsidR="0066497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）：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308"/>
      </w:tblGrid>
      <w:tr w:rsidR="0066497C" w14:paraId="68D94A77" w14:textId="77777777" w:rsidTr="0066497C">
        <w:tc>
          <w:tcPr>
            <w:tcW w:w="988" w:type="dxa"/>
          </w:tcPr>
          <w:p w14:paraId="2AE8544B" w14:textId="5430D74A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31784C">
              <w:rPr>
                <w:rFonts w:ascii="宋体" w:eastAsia="宋体" w:hAnsi="宋体"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毛瑞鹏</w:t>
            </w:r>
          </w:p>
        </w:tc>
        <w:tc>
          <w:tcPr>
            <w:tcW w:w="7308" w:type="dxa"/>
          </w:tcPr>
          <w:p w14:paraId="2DF69C5C" w14:textId="0526D571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406560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  <w:t>上海国际问题研究院研究员，全球治理研究所所长</w:t>
            </w:r>
          </w:p>
        </w:tc>
      </w:tr>
      <w:tr w:rsidR="0066497C" w14:paraId="4D7D1302" w14:textId="77777777" w:rsidTr="0066497C">
        <w:tc>
          <w:tcPr>
            <w:tcW w:w="988" w:type="dxa"/>
          </w:tcPr>
          <w:p w14:paraId="730A9749" w14:textId="5DFDD34C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31784C">
              <w:rPr>
                <w:rFonts w:ascii="宋体" w:eastAsia="宋体" w:hAnsi="宋体"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沈骑</w:t>
            </w:r>
          </w:p>
        </w:tc>
        <w:tc>
          <w:tcPr>
            <w:tcW w:w="7308" w:type="dxa"/>
          </w:tcPr>
          <w:p w14:paraId="785AC679" w14:textId="444A0C18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406560">
              <w:rPr>
                <w:rFonts w:ascii="宋体" w:eastAsia="宋体" w:hAnsi="宋体"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同济大学长聘教授，国际科技术语政策研究基地主任</w:t>
            </w:r>
          </w:p>
        </w:tc>
      </w:tr>
      <w:tr w:rsidR="0066497C" w14:paraId="37A3E5FF" w14:textId="77777777" w:rsidTr="0066497C">
        <w:tc>
          <w:tcPr>
            <w:tcW w:w="988" w:type="dxa"/>
          </w:tcPr>
          <w:p w14:paraId="524F01BA" w14:textId="1976D7D7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31784C">
              <w:rPr>
                <w:rFonts w:ascii="宋体" w:eastAsia="宋体" w:hAnsi="宋体"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吴冰</w:t>
            </w:r>
          </w:p>
        </w:tc>
        <w:tc>
          <w:tcPr>
            <w:tcW w:w="7308" w:type="dxa"/>
          </w:tcPr>
          <w:p w14:paraId="3C0219C8" w14:textId="0C52FDC2" w:rsidR="0066497C" w:rsidRDefault="0066497C" w:rsidP="00893AB8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31784C">
              <w:rPr>
                <w:rFonts w:ascii="宋体" w:eastAsia="宋体" w:hAnsi="宋体"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管理学博士，教授、博士生导师，华东理工大学商学院副院长</w:t>
            </w:r>
          </w:p>
        </w:tc>
      </w:tr>
    </w:tbl>
    <w:p w14:paraId="3F5E2644" w14:textId="67E1EFA0" w:rsidR="0031784C" w:rsidRPr="0031784C" w:rsidRDefault="0031784C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</w:p>
    <w:p w14:paraId="798A6E13" w14:textId="77777777" w:rsidR="00893AB8" w:rsidRPr="00675ABC" w:rsidRDefault="00893AB8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重要日期</w:t>
      </w:r>
    </w:p>
    <w:p w14:paraId="7EB53C1E" w14:textId="02ECC20B" w:rsidR="00893AB8" w:rsidRPr="00675ABC" w:rsidRDefault="00893AB8" w:rsidP="00893AB8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工作专报提交截止：2026年1</w:t>
      </w:r>
      <w:r w:rsidR="0031784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0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月3</w:t>
      </w:r>
      <w:r w:rsidR="0031784C"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  <w:t>1</w:t>
      </w:r>
      <w:r w:rsidRPr="00675ABC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日</w:t>
      </w:r>
    </w:p>
    <w:p w14:paraId="2983B624" w14:textId="77777777" w:rsidR="006B6EC4" w:rsidRPr="0031784C" w:rsidRDefault="006B6EC4" w:rsidP="006B6EC4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p w14:paraId="6BC94841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五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、会议安排</w:t>
      </w:r>
    </w:p>
    <w:p w14:paraId="23E5CE9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会议时间：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2026年11月6日（星期五）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13:30-17:00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报到，11月7日至8日（星期六至星期日）举行正式会议，11月8日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下午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离会。</w:t>
      </w:r>
    </w:p>
    <w:p w14:paraId="42333CC4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会议地点：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华东理工大学徐汇校区（上海市徐汇区梅陇路130号）。</w:t>
      </w:r>
    </w:p>
    <w:p w14:paraId="42AEF0BD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报到地点：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华东理工大学徐汇校区第三教学楼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102室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。</w:t>
      </w:r>
    </w:p>
    <w:p w14:paraId="4C564BB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会议形式：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基地成立仪式、主旨报告、平行小组讨论、主编圆桌论坛。</w:t>
      </w:r>
    </w:p>
    <w:p w14:paraId="25A38925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主编圆桌论坛</w:t>
      </w:r>
    </w:p>
    <w:p w14:paraId="0DD105DE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论坛拟围绕期刊定位、选题与投稿关注点、学术研究与论文发表等内容展开交流，并设置青年学者提问环节。拟邀以下期刊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参会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（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按音序排序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）：</w:t>
      </w:r>
    </w:p>
    <w:p w14:paraId="26DADCAF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《当代外语研究》</w:t>
      </w:r>
    </w:p>
    <w:p w14:paraId="3550E08B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《华东理工大学学报（社会科学版）》</w:t>
      </w:r>
    </w:p>
    <w:p w14:paraId="7AC30C75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《上海翻译》</w:t>
      </w:r>
    </w:p>
    <w:p w14:paraId="27C1EE26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《外语导刊》</w:t>
      </w:r>
    </w:p>
    <w:p w14:paraId="25A0BE15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《语言文字应用》</w:t>
      </w:r>
    </w:p>
    <w:p w14:paraId="22A8FE94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《云南师范大学学报（哲学社会科学版）》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《云南师范大学学报（对外汉语教学与研究版）》</w:t>
      </w:r>
    </w:p>
    <w:p w14:paraId="483B2A2A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《中国科技术语》</w:t>
      </w:r>
    </w:p>
    <w:p w14:paraId="20CD622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《中国外语》</w:t>
      </w:r>
    </w:p>
    <w:p w14:paraId="023B444B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《中国语言战略》</w:t>
      </w:r>
    </w:p>
    <w:p w14:paraId="36B7A7B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……</w:t>
      </w:r>
    </w:p>
    <w:p w14:paraId="3EAA19B5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p w14:paraId="1EA919C2" w14:textId="5D8345A4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六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、报名与论文</w:t>
      </w:r>
      <w:r w:rsidR="008631B8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/专报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投稿</w:t>
      </w:r>
    </w:p>
    <w:p w14:paraId="584DFB9F" w14:textId="4DC2896A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会议面向相关领域学者和在读本科生、研究生征稿。请有意参会者于2026年10月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3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1日前，扫描下方二维码，填写参会信息；申请分组报告者请同时提交论文</w:t>
      </w:r>
      <w:r w:rsidR="008631B8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（专报）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题目、所属议题及500字以内的论文摘要。</w:t>
      </w:r>
    </w:p>
    <w:p w14:paraId="42BADBED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会议将组织专家对投稿进行评审，于2026年1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1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月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初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发布录用通知。已提交报名信息和摘要者无需重复提交；如需补充或修改信息，请通过会议邮箱联系会务组。</w:t>
      </w:r>
    </w:p>
    <w:p w14:paraId="1593F2C9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无法通过二维码提交信息者，可填写文末《参会信息表》，发送至会议邮箱 gbkjsy@ecust.edu.cn，邮件主题请注明“参会报名＋姓名＋单位”。</w:t>
      </w:r>
    </w:p>
    <w:p w14:paraId="67D5BAC5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noProof/>
          <w:color w:val="000000"/>
          <w:sz w:val="24"/>
          <w:szCs w:val="24"/>
          <w14:ligatures w14:val="standardContextual"/>
        </w:rPr>
        <w:drawing>
          <wp:inline distT="0" distB="0" distL="0" distR="0" wp14:anchorId="501B914B" wp14:editId="4CA1CA3B">
            <wp:extent cx="1547495" cy="1547495"/>
            <wp:effectExtent l="0" t="0" r="0" b="0"/>
            <wp:docPr id="5" name="Picture 1" descr="参会报名与摘要提交小程序码，沿用一号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参会报名与摘要提交小程序码，沿用一号通知。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08C9" w14:textId="26D51F8C" w:rsidR="00E63ED3" w:rsidRPr="008631B8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b/>
          <w:bCs/>
          <w:color w:val="000000"/>
          <w:sz w:val="24"/>
          <w:szCs w:val="24"/>
          <w14:ligatures w14:val="standardContextual"/>
        </w:rPr>
      </w:pPr>
      <w:r w:rsidRPr="008631B8">
        <w:rPr>
          <w:rFonts w:ascii="宋体" w:eastAsia="宋体" w:hAnsi="宋体" w:cs="Times New Roman"/>
          <w:b/>
          <w:bCs/>
          <w:color w:val="000000"/>
          <w:sz w:val="24"/>
          <w:szCs w:val="24"/>
          <w14:ligatures w14:val="standardContextual"/>
        </w:rPr>
        <w:t>参会报名与摘要提交二维码</w:t>
      </w:r>
    </w:p>
    <w:p w14:paraId="5E3CCC1A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lastRenderedPageBreak/>
        <w:t>七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、注册费与缴费说明</w:t>
      </w:r>
    </w:p>
    <w:p w14:paraId="5D6EED6A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收费标准：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注册费1000元/人；在读学生凭有效学生证减半，为500元/人。往返交通费和住宿费自理。</w:t>
      </w:r>
      <w:r w:rsidRPr="00E63ED3">
        <w:rPr>
          <w:rFonts w:ascii="宋体" w:eastAsia="宋体" w:hAnsi="宋体" w:cs="Times New Roman" w:hint="eastAsia"/>
          <w:sz w:val="24"/>
          <w:szCs w:val="24"/>
          <w14:ligatures w14:val="standardContextual"/>
        </w:rPr>
        <w:t>会议提供11月6日晚餐、11月7日午餐和晚餐，11月8日午餐。</w:t>
      </w:r>
    </w:p>
    <w:p w14:paraId="0396F1E6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缴费</w:t>
      </w: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账户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：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br/>
      </w: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单位名称：华东理工大学</w:t>
      </w:r>
    </w:p>
    <w:p w14:paraId="50CAB7BB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开户银行及银行行号：中国农业银行股份有限公司上海漕溪支行 103290036068</w:t>
      </w:r>
    </w:p>
    <w:p w14:paraId="0BF75D19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银行账号：033296-08017003862</w:t>
      </w:r>
    </w:p>
    <w:p w14:paraId="2BBB4B9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汇款时备注“缴费人姓名+会议名称”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，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 xml:space="preserve">并妥善保存缴费凭证。也可通过 </w:t>
      </w:r>
      <w:r w:rsidRPr="00E63ED3">
        <w:rPr>
          <w:rFonts w:ascii="Times New Roman" w:eastAsia="宋体" w:hAnsi="Times New Roman" w:cs="Times New Roman"/>
          <w:color w:val="000000"/>
          <w:sz w:val="24"/>
          <w:szCs w:val="24"/>
          <w14:ligatures w14:val="standardContextual"/>
        </w:rPr>
        <w:t>gbkjsy@ecust.edu.cn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 xml:space="preserve"> 咨询。</w:t>
      </w:r>
    </w:p>
    <w:p w14:paraId="4B4FD2F2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发票信息：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需开具发票者，请准确提供发票抬头、纳税人识别号（单位抬头）、参会人姓名、联系电话及接收邮箱。具体开票方式和领取安排以会务组通知为准。</w:t>
      </w:r>
    </w:p>
    <w:p w14:paraId="505C67C1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变更事项：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报名或缴费后如需变更参会安排，请及时通过会议邮箱联系会务组。</w:t>
      </w:r>
    </w:p>
    <w:p w14:paraId="040528CA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八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、参会须知</w:t>
      </w:r>
    </w:p>
    <w:p w14:paraId="54FA806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1. 请携带有效身份证件办理报到；按学生标准缴费的参会人员请同时携带有效学生证，以便核验。入校手续及报到指引以会务组会前通知为准。</w:t>
      </w:r>
    </w:p>
    <w:p w14:paraId="291D0A5F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2. 平行小组报告拟按每人20分钟安排，含报告与点评交流。请报告人提前准备演示文件，具体分组及文件提交要求以录用通知和会议手册为准。</w:t>
      </w:r>
    </w:p>
    <w:p w14:paraId="5A23AA43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3. 请报名时准确填写手机号码和常用邮箱，并留意后续会务通知。如需参会邀请函或有其他会务需求，请通过会议邮箱联系。</w:t>
      </w:r>
    </w:p>
    <w:p w14:paraId="2547BEAF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九、交通信息</w:t>
      </w:r>
    </w:p>
    <w:p w14:paraId="4C6AFA1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1.飞机：虹桥国际机场距离华东理工大学徐汇校区约15.9公里；浦东国际机场距离华东理工大学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徐汇校区约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44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公里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；</w:t>
      </w:r>
    </w:p>
    <w:p w14:paraId="3F093F3D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2.火车：华东理工大学徐汇校区距离上海南站约1公里，上海西站约17公里，上海站约18公里，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上海虹桥站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约19.5公里，上海松江站约30公里；</w:t>
      </w:r>
    </w:p>
    <w:p w14:paraId="60CBDCCD" w14:textId="712AC8BD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3.市内交通：上海地铁15线华东理工大学站（三号出口）；公交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50路、111路、156路、157路、720路、729路、867路、957路等。</w:t>
      </w:r>
    </w:p>
    <w:p w14:paraId="07E295EB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p w14:paraId="1A9E0C00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十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、联系方式</w:t>
      </w:r>
    </w:p>
    <w:p w14:paraId="3C3F153F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  <w:t>投稿</w:t>
      </w: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联系人：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王老师</w:t>
      </w:r>
    </w:p>
    <w:p w14:paraId="5B1EE308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会议邮箱：</w:t>
      </w:r>
      <w:hyperlink r:id="rId6" w:history="1">
        <w:r w:rsidRPr="00E63ED3">
          <w:rPr>
            <w:rFonts w:ascii="Times New Roman" w:eastAsia="宋体" w:hAnsi="Times New Roman" w:cs="Times New Roman"/>
            <w:color w:val="0563C1"/>
            <w:sz w:val="24"/>
            <w:szCs w:val="24"/>
            <w:u w:val="single"/>
            <w14:ligatures w14:val="standardContextual"/>
          </w:rPr>
          <w:t>gbkjsy@ecust.edu.cn</w:t>
        </w:r>
      </w:hyperlink>
    </w:p>
    <w:p w14:paraId="4AF89F3E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报到联系人：潘老师</w:t>
      </w:r>
    </w:p>
    <w:p w14:paraId="3F01F899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电话：021-64252215 （8:30-17:00）</w:t>
      </w:r>
    </w:p>
    <w:p w14:paraId="49AACEB6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敬请学界同仁惠赐大作，期待与您相聚华东理工大学！</w:t>
      </w:r>
    </w:p>
    <w:p w14:paraId="38C900BF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tbl>
      <w:tblPr>
        <w:tblStyle w:val="2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5324"/>
      </w:tblGrid>
      <w:tr w:rsidR="00E63ED3" w:rsidRPr="00E63ED3" w14:paraId="021D8E96" w14:textId="77777777" w:rsidTr="009C2778">
        <w:tc>
          <w:tcPr>
            <w:tcW w:w="1417" w:type="dxa"/>
            <w:vMerge w:val="restart"/>
          </w:tcPr>
          <w:p w14:paraId="122E770E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指导单位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：</w:t>
            </w:r>
          </w:p>
        </w:tc>
        <w:tc>
          <w:tcPr>
            <w:tcW w:w="5324" w:type="dxa"/>
          </w:tcPr>
          <w:p w14:paraId="1B9A1B7F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全国科学技术名词审定委员会</w:t>
            </w:r>
          </w:p>
        </w:tc>
      </w:tr>
      <w:tr w:rsidR="00E63ED3" w:rsidRPr="00E63ED3" w14:paraId="3F3F4A6B" w14:textId="77777777" w:rsidTr="009C2778">
        <w:tc>
          <w:tcPr>
            <w:tcW w:w="1417" w:type="dxa"/>
            <w:vMerge/>
          </w:tcPr>
          <w:p w14:paraId="42F3D3DA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5324" w:type="dxa"/>
          </w:tcPr>
          <w:p w14:paraId="1F13375A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</w:t>
            </w:r>
          </w:p>
        </w:tc>
      </w:tr>
      <w:tr w:rsidR="00E63ED3" w:rsidRPr="00E63ED3" w14:paraId="70B61829" w14:textId="77777777" w:rsidTr="009C2778">
        <w:tc>
          <w:tcPr>
            <w:tcW w:w="1417" w:type="dxa"/>
            <w:vMerge w:val="restart"/>
          </w:tcPr>
          <w:p w14:paraId="7A16B2B9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主办单位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：</w:t>
            </w:r>
          </w:p>
        </w:tc>
        <w:tc>
          <w:tcPr>
            <w:tcW w:w="5324" w:type="dxa"/>
          </w:tcPr>
          <w:p w14:paraId="53D36AD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华东理工大学人文社会科学处</w:t>
            </w:r>
          </w:p>
        </w:tc>
      </w:tr>
      <w:tr w:rsidR="00E63ED3" w:rsidRPr="00E63ED3" w14:paraId="2D596019" w14:textId="77777777" w:rsidTr="009C2778">
        <w:tc>
          <w:tcPr>
            <w:tcW w:w="1417" w:type="dxa"/>
            <w:vMerge/>
          </w:tcPr>
          <w:p w14:paraId="14C9D23C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5324" w:type="dxa"/>
          </w:tcPr>
          <w:p w14:paraId="42A4B962" w14:textId="77777777" w:rsid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华东理工大学机械与动力工程学院</w:t>
            </w:r>
          </w:p>
          <w:p w14:paraId="1D930CA9" w14:textId="2F4A0EDD" w:rsidR="006B6EC4" w:rsidRPr="00E63ED3" w:rsidRDefault="00691FB1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华东理工大学外国语学院</w:t>
            </w:r>
          </w:p>
        </w:tc>
      </w:tr>
      <w:tr w:rsidR="00E63ED3" w:rsidRPr="00E63ED3" w14:paraId="05EFCA75" w14:textId="77777777" w:rsidTr="009C2778">
        <w:tc>
          <w:tcPr>
            <w:tcW w:w="1417" w:type="dxa"/>
            <w:vMerge/>
          </w:tcPr>
          <w:p w14:paraId="58C87B7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5324" w:type="dxa"/>
          </w:tcPr>
          <w:p w14:paraId="1E358303" w14:textId="472902F6" w:rsidR="00E63ED3" w:rsidRPr="00E63ED3" w:rsidRDefault="00691FB1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6B6EC4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商</w:t>
            </w:r>
            <w:r w:rsidRPr="006B6EC4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学院</w:t>
            </w:r>
          </w:p>
        </w:tc>
      </w:tr>
      <w:tr w:rsidR="00E63ED3" w:rsidRPr="00E63ED3" w14:paraId="01BE1A50" w14:textId="77777777" w:rsidTr="009C2778">
        <w:tc>
          <w:tcPr>
            <w:tcW w:w="1417" w:type="dxa"/>
          </w:tcPr>
          <w:p w14:paraId="5B369F1A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承办单位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：</w:t>
            </w:r>
          </w:p>
        </w:tc>
        <w:tc>
          <w:tcPr>
            <w:tcW w:w="5324" w:type="dxa"/>
          </w:tcPr>
          <w:p w14:paraId="2800A6E0" w14:textId="71F76DCD" w:rsidR="006B6EC4" w:rsidRDefault="00691FB1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华东理工大学国别科技术语规划与传播研究基地</w:t>
            </w:r>
            <w:r w:rsidR="006B6EC4" w:rsidRPr="006B6EC4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华东理工大学商学院海外利益安全研究团队</w:t>
            </w:r>
          </w:p>
          <w:p w14:paraId="598295EA" w14:textId="1395B96E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</w:pPr>
          </w:p>
        </w:tc>
      </w:tr>
    </w:tbl>
    <w:p w14:paraId="75041C8B" w14:textId="77777777" w:rsidR="00E63ED3" w:rsidRPr="00E63ED3" w:rsidRDefault="00E63ED3" w:rsidP="00E63ED3">
      <w:pPr>
        <w:widowControl/>
        <w:spacing w:line="276" w:lineRule="auto"/>
        <w:jc w:val="right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2026年10月1</w:t>
      </w:r>
      <w:r w:rsidRPr="00E63ED3"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  <w:t>9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日</w:t>
      </w:r>
    </w:p>
    <w:p w14:paraId="39C7E42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p w14:paraId="1D61CB15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附件  参会信息表</w:t>
      </w:r>
    </w:p>
    <w:p w14:paraId="4BB8AF1C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 xml:space="preserve">请填写后发送至 </w:t>
      </w:r>
      <w:r w:rsidRPr="00E63ED3">
        <w:rPr>
          <w:rFonts w:ascii="Times New Roman" w:eastAsia="宋体" w:hAnsi="Times New Roman" w:cs="Times New Roman"/>
          <w:color w:val="000000"/>
          <w:sz w:val="24"/>
          <w:szCs w:val="24"/>
          <w14:ligatures w14:val="standardContextual"/>
        </w:rPr>
        <w:t>gbkjsy@ecust.edu.cn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。已通过二维码提交的信息无需重复填报。</w:t>
      </w:r>
    </w:p>
    <w:tbl>
      <w:tblPr>
        <w:tblW w:w="8307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041"/>
        <w:gridCol w:w="6266"/>
      </w:tblGrid>
      <w:tr w:rsidR="00E63ED3" w:rsidRPr="00E63ED3" w14:paraId="3D9C6888" w14:textId="77777777" w:rsidTr="009C2778">
        <w:trPr>
          <w:cantSplit/>
          <w:tblHeader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0722994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  <w14:ligatures w14:val="standardContextual"/>
              </w:rPr>
              <w:t>项目</w:t>
            </w:r>
          </w:p>
        </w:tc>
        <w:tc>
          <w:tcPr>
            <w:tcW w:w="6265" w:type="dxa"/>
            <w:shd w:val="clear" w:color="auto" w:fill="F2F2F2"/>
            <w:vAlign w:val="center"/>
          </w:tcPr>
          <w:p w14:paraId="555F21B1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  <w14:ligatures w14:val="standardContextual"/>
              </w:rPr>
              <w:t>填写内容</w:t>
            </w:r>
          </w:p>
        </w:tc>
      </w:tr>
      <w:tr w:rsidR="00E63ED3" w:rsidRPr="00E63ED3" w14:paraId="1CFACC20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3462EC1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姓名</w:t>
            </w:r>
          </w:p>
        </w:tc>
        <w:tc>
          <w:tcPr>
            <w:tcW w:w="6265" w:type="dxa"/>
            <w:vAlign w:val="center"/>
          </w:tcPr>
          <w:p w14:paraId="5208218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63CB783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5C75B52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工作或学习单位</w:t>
            </w:r>
          </w:p>
        </w:tc>
        <w:tc>
          <w:tcPr>
            <w:tcW w:w="6265" w:type="dxa"/>
            <w:vAlign w:val="center"/>
          </w:tcPr>
          <w:p w14:paraId="2AB4591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44D29784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FD099A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职称／职务</w:t>
            </w:r>
          </w:p>
        </w:tc>
        <w:tc>
          <w:tcPr>
            <w:tcW w:w="6265" w:type="dxa"/>
            <w:vAlign w:val="center"/>
          </w:tcPr>
          <w:p w14:paraId="50A4295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7F31A16B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5E0B8389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手机／电子邮箱</w:t>
            </w:r>
          </w:p>
        </w:tc>
        <w:tc>
          <w:tcPr>
            <w:tcW w:w="6265" w:type="dxa"/>
            <w:vAlign w:val="center"/>
          </w:tcPr>
          <w:p w14:paraId="7AC1FDC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1CDA6048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2E0A75E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参会身份</w:t>
            </w:r>
          </w:p>
        </w:tc>
        <w:tc>
          <w:tcPr>
            <w:tcW w:w="6265" w:type="dxa"/>
            <w:vAlign w:val="center"/>
          </w:tcPr>
          <w:p w14:paraId="6259749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普通参会人员    □ 在读学生</w:t>
            </w:r>
          </w:p>
        </w:tc>
      </w:tr>
      <w:tr w:rsidR="00E63ED3" w:rsidRPr="00E63ED3" w14:paraId="1BD26C2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0AC7012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分组报告申请</w:t>
            </w:r>
          </w:p>
        </w:tc>
        <w:tc>
          <w:tcPr>
            <w:tcW w:w="6265" w:type="dxa"/>
            <w:vAlign w:val="center"/>
          </w:tcPr>
          <w:p w14:paraId="725401B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是    □ 否</w:t>
            </w:r>
          </w:p>
        </w:tc>
      </w:tr>
      <w:tr w:rsidR="00E63ED3" w:rsidRPr="00E63ED3" w14:paraId="2EB40405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728CBD42" w14:textId="32D254F6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论文</w:t>
            </w:r>
            <w:r w:rsidR="008631B8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/专报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题目</w:t>
            </w:r>
          </w:p>
        </w:tc>
        <w:tc>
          <w:tcPr>
            <w:tcW w:w="6265" w:type="dxa"/>
            <w:vAlign w:val="center"/>
          </w:tcPr>
          <w:p w14:paraId="1C456EB0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33F3AC13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4B0B027E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所属议题</w:t>
            </w:r>
          </w:p>
        </w:tc>
        <w:tc>
          <w:tcPr>
            <w:tcW w:w="6265" w:type="dxa"/>
            <w:vAlign w:val="center"/>
          </w:tcPr>
          <w:p w14:paraId="006B6AFA" w14:textId="3B0BA4C8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分组一：术语规划与政策研究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 分组二：科技术语的跨语言传播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 分组三：数字技术赋能的术语研究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</w:t>
            </w:r>
            <w:r w:rsidR="008631B8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8631B8" w:rsidRPr="008631B8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分组</w:t>
            </w:r>
            <w:r w:rsidR="00363B7D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四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：</w:t>
            </w:r>
            <w:r w:rsidR="008631B8" w:rsidRPr="008631B8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决策咨询分论坛</w:t>
            </w:r>
          </w:p>
        </w:tc>
      </w:tr>
      <w:tr w:rsidR="00E63ED3" w:rsidRPr="00E63ED3" w14:paraId="430344A0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261D11AC" w14:textId="6CDBF9C9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论文</w:t>
            </w:r>
            <w:r w:rsidR="00363B7D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/专报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摘要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500字以内</w:t>
            </w:r>
          </w:p>
        </w:tc>
        <w:tc>
          <w:tcPr>
            <w:tcW w:w="6265" w:type="dxa"/>
            <w:vAlign w:val="center"/>
          </w:tcPr>
          <w:p w14:paraId="443BBE60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</w:p>
        </w:tc>
      </w:tr>
      <w:tr w:rsidR="00E63ED3" w:rsidRPr="00E63ED3" w14:paraId="0D6EB35E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F6C84E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发票抬头</w:t>
            </w:r>
          </w:p>
        </w:tc>
        <w:tc>
          <w:tcPr>
            <w:tcW w:w="6265" w:type="dxa"/>
            <w:vAlign w:val="center"/>
          </w:tcPr>
          <w:p w14:paraId="313305B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447CD1C9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AE3E2FB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纳税人识别号</w:t>
            </w:r>
          </w:p>
        </w:tc>
        <w:tc>
          <w:tcPr>
            <w:tcW w:w="6265" w:type="dxa"/>
            <w:vAlign w:val="center"/>
          </w:tcPr>
          <w:p w14:paraId="43879C1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5963F169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388F047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lastRenderedPageBreak/>
              <w:t>发票种类</w:t>
            </w:r>
          </w:p>
        </w:tc>
        <w:tc>
          <w:tcPr>
            <w:tcW w:w="6265" w:type="dxa"/>
            <w:vAlign w:val="center"/>
          </w:tcPr>
          <w:p w14:paraId="3776889E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□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 xml:space="preserve">普通发票        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 xml:space="preserve">□ 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增值税专用发票</w:t>
            </w:r>
          </w:p>
        </w:tc>
      </w:tr>
      <w:tr w:rsidR="00E63ED3" w:rsidRPr="00E63ED3" w14:paraId="12F4A5A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A31251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发票接收邮箱</w:t>
            </w:r>
          </w:p>
        </w:tc>
        <w:tc>
          <w:tcPr>
            <w:tcW w:w="6265" w:type="dxa"/>
            <w:vAlign w:val="center"/>
          </w:tcPr>
          <w:p w14:paraId="7A686B9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5F482392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4E84904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备注</w:t>
            </w:r>
          </w:p>
        </w:tc>
        <w:tc>
          <w:tcPr>
            <w:tcW w:w="6265" w:type="dxa"/>
            <w:vAlign w:val="center"/>
          </w:tcPr>
          <w:p w14:paraId="4E9FB0A2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</w:tbl>
    <w:p w14:paraId="0C2561E8" w14:textId="11640069" w:rsidR="00E63ED3" w:rsidRPr="00E63ED3" w:rsidRDefault="00E63ED3" w:rsidP="00CD712C">
      <w:pPr>
        <w:widowControl/>
        <w:spacing w:line="276" w:lineRule="auto"/>
        <w:rPr>
          <w:rFonts w:ascii="华文中宋" w:eastAsia="华文中宋" w:hAnsi="华文中宋" w:cs="Times New Roman" w:hint="eastAsia"/>
          <w:color w:val="FF0000"/>
          <w:szCs w:val="21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注：发票信息按需填写，单位抬头请填写纳税人识别号；仅参会、不申请分组报告者可不填论文题目与摘要。</w:t>
      </w:r>
    </w:p>
    <w:sectPr w:rsidR="00E63ED3" w:rsidRPr="00E63E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0F12"/>
    <w:multiLevelType w:val="hybridMultilevel"/>
    <w:tmpl w:val="5288A4BE"/>
    <w:lvl w:ilvl="0" w:tplc="04090005">
      <w:start w:val="1"/>
      <w:numFmt w:val="bullet"/>
      <w:lvlText w:val="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" w15:restartNumberingAfterBreak="0">
    <w:nsid w:val="638C3CF5"/>
    <w:multiLevelType w:val="hybridMultilevel"/>
    <w:tmpl w:val="6EA4F7F6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636567783">
    <w:abstractNumId w:val="0"/>
  </w:num>
  <w:num w:numId="2" w16cid:durableId="1308166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2E"/>
    <w:rsid w:val="00005C7B"/>
    <w:rsid w:val="00033780"/>
    <w:rsid w:val="0005132D"/>
    <w:rsid w:val="000B47D9"/>
    <w:rsid w:val="000C4A19"/>
    <w:rsid w:val="000F44A4"/>
    <w:rsid w:val="001068E1"/>
    <w:rsid w:val="00123494"/>
    <w:rsid w:val="0014727B"/>
    <w:rsid w:val="0017093C"/>
    <w:rsid w:val="00176A29"/>
    <w:rsid w:val="001B4D05"/>
    <w:rsid w:val="001C28CB"/>
    <w:rsid w:val="001D5624"/>
    <w:rsid w:val="001E6266"/>
    <w:rsid w:val="001F599B"/>
    <w:rsid w:val="00215713"/>
    <w:rsid w:val="002228D6"/>
    <w:rsid w:val="00223003"/>
    <w:rsid w:val="00246A8B"/>
    <w:rsid w:val="00256438"/>
    <w:rsid w:val="002B21F7"/>
    <w:rsid w:val="002B5F54"/>
    <w:rsid w:val="002D511C"/>
    <w:rsid w:val="002E5EE7"/>
    <w:rsid w:val="00313D9A"/>
    <w:rsid w:val="0031784C"/>
    <w:rsid w:val="00330290"/>
    <w:rsid w:val="003403FB"/>
    <w:rsid w:val="003515C2"/>
    <w:rsid w:val="00363B7D"/>
    <w:rsid w:val="00364559"/>
    <w:rsid w:val="00380AE7"/>
    <w:rsid w:val="003B5038"/>
    <w:rsid w:val="003C201D"/>
    <w:rsid w:val="003F2001"/>
    <w:rsid w:val="00406560"/>
    <w:rsid w:val="00450AE0"/>
    <w:rsid w:val="004520AF"/>
    <w:rsid w:val="00455D50"/>
    <w:rsid w:val="00466EB0"/>
    <w:rsid w:val="004960FB"/>
    <w:rsid w:val="004A34B2"/>
    <w:rsid w:val="004A4A2E"/>
    <w:rsid w:val="004B3273"/>
    <w:rsid w:val="004B4696"/>
    <w:rsid w:val="004C5F2A"/>
    <w:rsid w:val="004D18D6"/>
    <w:rsid w:val="0051164B"/>
    <w:rsid w:val="00532774"/>
    <w:rsid w:val="00554946"/>
    <w:rsid w:val="0055514F"/>
    <w:rsid w:val="005658CE"/>
    <w:rsid w:val="00567255"/>
    <w:rsid w:val="00567817"/>
    <w:rsid w:val="0057018C"/>
    <w:rsid w:val="0058422B"/>
    <w:rsid w:val="005C3AF0"/>
    <w:rsid w:val="005E493F"/>
    <w:rsid w:val="005F4E22"/>
    <w:rsid w:val="006043B6"/>
    <w:rsid w:val="00615898"/>
    <w:rsid w:val="00631640"/>
    <w:rsid w:val="00661233"/>
    <w:rsid w:val="0066497C"/>
    <w:rsid w:val="00670B64"/>
    <w:rsid w:val="00675ABC"/>
    <w:rsid w:val="00691FB1"/>
    <w:rsid w:val="006B6EC4"/>
    <w:rsid w:val="006D4C0D"/>
    <w:rsid w:val="00710B42"/>
    <w:rsid w:val="00712E5F"/>
    <w:rsid w:val="007251DB"/>
    <w:rsid w:val="0074477B"/>
    <w:rsid w:val="007453AC"/>
    <w:rsid w:val="00771878"/>
    <w:rsid w:val="00780EE3"/>
    <w:rsid w:val="007A537D"/>
    <w:rsid w:val="007B644F"/>
    <w:rsid w:val="007D786F"/>
    <w:rsid w:val="00805103"/>
    <w:rsid w:val="00832B7E"/>
    <w:rsid w:val="00833B80"/>
    <w:rsid w:val="00837907"/>
    <w:rsid w:val="00854F9E"/>
    <w:rsid w:val="00860D8D"/>
    <w:rsid w:val="00862238"/>
    <w:rsid w:val="008631B8"/>
    <w:rsid w:val="0088074E"/>
    <w:rsid w:val="00893AB8"/>
    <w:rsid w:val="008C07BC"/>
    <w:rsid w:val="008E3301"/>
    <w:rsid w:val="0092171D"/>
    <w:rsid w:val="0093017F"/>
    <w:rsid w:val="0093724A"/>
    <w:rsid w:val="00992C5D"/>
    <w:rsid w:val="009973AE"/>
    <w:rsid w:val="009B2895"/>
    <w:rsid w:val="009D7B2C"/>
    <w:rsid w:val="00A05F93"/>
    <w:rsid w:val="00A07384"/>
    <w:rsid w:val="00A21D82"/>
    <w:rsid w:val="00A3315D"/>
    <w:rsid w:val="00A444C0"/>
    <w:rsid w:val="00A65398"/>
    <w:rsid w:val="00A935D2"/>
    <w:rsid w:val="00AC718E"/>
    <w:rsid w:val="00AD4A2E"/>
    <w:rsid w:val="00AF0621"/>
    <w:rsid w:val="00B502C2"/>
    <w:rsid w:val="00B66F08"/>
    <w:rsid w:val="00B87B69"/>
    <w:rsid w:val="00BC30E2"/>
    <w:rsid w:val="00BF19C8"/>
    <w:rsid w:val="00C0760A"/>
    <w:rsid w:val="00C40134"/>
    <w:rsid w:val="00C50DCB"/>
    <w:rsid w:val="00C66603"/>
    <w:rsid w:val="00C70FC1"/>
    <w:rsid w:val="00C71CE9"/>
    <w:rsid w:val="00C81B3C"/>
    <w:rsid w:val="00CA3A22"/>
    <w:rsid w:val="00CB0DDD"/>
    <w:rsid w:val="00CC5EAC"/>
    <w:rsid w:val="00CD042E"/>
    <w:rsid w:val="00CD170C"/>
    <w:rsid w:val="00CD712C"/>
    <w:rsid w:val="00CE599A"/>
    <w:rsid w:val="00D00B23"/>
    <w:rsid w:val="00D3433D"/>
    <w:rsid w:val="00D47369"/>
    <w:rsid w:val="00D56533"/>
    <w:rsid w:val="00D76035"/>
    <w:rsid w:val="00D7748C"/>
    <w:rsid w:val="00D861D7"/>
    <w:rsid w:val="00D96515"/>
    <w:rsid w:val="00DB207E"/>
    <w:rsid w:val="00DB7B8A"/>
    <w:rsid w:val="00DE5DCE"/>
    <w:rsid w:val="00DF77FB"/>
    <w:rsid w:val="00DF7F98"/>
    <w:rsid w:val="00E04741"/>
    <w:rsid w:val="00E05578"/>
    <w:rsid w:val="00E056A8"/>
    <w:rsid w:val="00E13707"/>
    <w:rsid w:val="00E52847"/>
    <w:rsid w:val="00E578E5"/>
    <w:rsid w:val="00E63ED3"/>
    <w:rsid w:val="00E70BDB"/>
    <w:rsid w:val="00E72030"/>
    <w:rsid w:val="00E8508C"/>
    <w:rsid w:val="00EA1BE6"/>
    <w:rsid w:val="00EA67FB"/>
    <w:rsid w:val="00EC480B"/>
    <w:rsid w:val="00EE20DA"/>
    <w:rsid w:val="00F055C3"/>
    <w:rsid w:val="00F26294"/>
    <w:rsid w:val="00F42CFE"/>
    <w:rsid w:val="00F44DA5"/>
    <w:rsid w:val="00F4569E"/>
    <w:rsid w:val="00F50F4A"/>
    <w:rsid w:val="00F64D36"/>
    <w:rsid w:val="00F8369B"/>
    <w:rsid w:val="00F97B28"/>
    <w:rsid w:val="00FB3159"/>
    <w:rsid w:val="00FB3842"/>
    <w:rsid w:val="00FB3D35"/>
    <w:rsid w:val="00FC1405"/>
    <w:rsid w:val="00FF2DCB"/>
    <w:rsid w:val="00FF4686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48F4C"/>
  <w15:chartTrackingRefBased/>
  <w15:docId w15:val="{7251DF88-B072-4F5A-B770-57CC9325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4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58CE"/>
    <w:pPr>
      <w:snapToGrid w:val="0"/>
      <w:jc w:val="left"/>
    </w:pPr>
    <w:rPr>
      <w:szCs w:val="18"/>
    </w:rPr>
  </w:style>
  <w:style w:type="character" w:customStyle="1" w:styleId="a4">
    <w:name w:val="脚注文本 字符"/>
    <w:basedOn w:val="a0"/>
    <w:link w:val="a3"/>
    <w:uiPriority w:val="99"/>
    <w:semiHidden/>
    <w:rsid w:val="005658CE"/>
    <w:rPr>
      <w:rFonts w:ascii="仿宋_GB2312" w:eastAsia="仿宋_GB2312" w:hAnsi="仿宋_GB2312"/>
      <w:sz w:val="18"/>
      <w:szCs w:val="18"/>
    </w:rPr>
  </w:style>
  <w:style w:type="character" w:styleId="a5">
    <w:name w:val="Hyperlink"/>
    <w:basedOn w:val="a0"/>
    <w:uiPriority w:val="99"/>
    <w:unhideWhenUsed/>
    <w:rsid w:val="00CD042E"/>
    <w:rPr>
      <w:color w:val="0563C1" w:themeColor="hyperlink"/>
      <w:u w:val="single"/>
    </w:rPr>
  </w:style>
  <w:style w:type="table" w:customStyle="1" w:styleId="1">
    <w:name w:val="网格型1"/>
    <w:basedOn w:val="a1"/>
    <w:next w:val="a6"/>
    <w:uiPriority w:val="39"/>
    <w:rsid w:val="00CD042E"/>
    <w:pPr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next w:val="a6"/>
    <w:uiPriority w:val="39"/>
    <w:rsid w:val="00CD042E"/>
    <w:pPr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D042E"/>
    <w:pPr>
      <w:ind w:firstLineChars="200" w:firstLine="420"/>
    </w:pPr>
  </w:style>
  <w:style w:type="table" w:styleId="a6">
    <w:name w:val="Table Grid"/>
    <w:basedOn w:val="a1"/>
    <w:uiPriority w:val="39"/>
    <w:rsid w:val="00CD0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B64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2">
    <w:name w:val="网格型2"/>
    <w:basedOn w:val="a1"/>
    <w:next w:val="a6"/>
    <w:uiPriority w:val="59"/>
    <w:rsid w:val="00E63ED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bkjsy@ecust.edu.c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gfcl z</cp:lastModifiedBy>
  <cp:revision>5</cp:revision>
  <dcterms:created xsi:type="dcterms:W3CDTF">2026-10-22T12:46:00Z</dcterms:created>
  <dcterms:modified xsi:type="dcterms:W3CDTF">2026-10-22T14:01:00Z</dcterms:modified>
</cp:coreProperties>
</file>